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243E1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243E1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C10D47B" w:rsidR="00373310" w:rsidRPr="00243E13" w:rsidRDefault="00373310" w:rsidP="0036417E">
      <w:pPr>
        <w:spacing w:after="60"/>
        <w:rPr>
          <w:b/>
          <w:lang w:val="en-GB"/>
        </w:rPr>
      </w:pPr>
      <w:r w:rsidRPr="00243E13">
        <w:rPr>
          <w:rFonts w:ascii="Arial" w:hAnsi="Arial" w:cs="Arial"/>
          <w:sz w:val="22"/>
          <w:szCs w:val="22"/>
        </w:rPr>
        <w:t>Report form</w:t>
      </w:r>
      <w:r w:rsidR="00E84108" w:rsidRPr="00243E13">
        <w:rPr>
          <w:rFonts w:ascii="Arial" w:hAnsi="Arial" w:cs="Arial"/>
          <w:sz w:val="22"/>
          <w:szCs w:val="22"/>
        </w:rPr>
        <w:t xml:space="preserve"> </w:t>
      </w:r>
      <w:r w:rsidRPr="00243E13">
        <w:rPr>
          <w:rFonts w:ascii="Arial" w:hAnsi="Arial" w:cs="Arial"/>
          <w:sz w:val="22"/>
          <w:szCs w:val="22"/>
        </w:rPr>
        <w:t xml:space="preserve">for late reported test results of </w:t>
      </w:r>
      <w:r w:rsidRPr="00243E13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243E13">
        <w:rPr>
          <w:rFonts w:ascii="Arial" w:hAnsi="Arial" w:cs="Arial"/>
          <w:b/>
          <w:sz w:val="22"/>
          <w:szCs w:val="22"/>
        </w:rPr>
        <w:t>#</w:t>
      </w:r>
      <w:r w:rsidR="00E84108" w:rsidRPr="00243E13">
        <w:rPr>
          <w:rFonts w:ascii="Arial" w:hAnsi="Arial" w:cs="Arial"/>
          <w:b/>
          <w:sz w:val="22"/>
          <w:szCs w:val="22"/>
        </w:rPr>
        <w:t>2</w:t>
      </w:r>
      <w:r w:rsidR="00D31457" w:rsidRPr="00243E13">
        <w:rPr>
          <w:rFonts w:ascii="Arial" w:hAnsi="Arial" w:cs="Arial"/>
          <w:b/>
          <w:sz w:val="22"/>
          <w:szCs w:val="22"/>
        </w:rPr>
        <w:t>2095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243E13" w:rsidRPr="00243E13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243E13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243E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243E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243E1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43E13" w:rsidRPr="00243E13" w14:paraId="37AA29DA" w14:textId="77777777" w:rsidTr="00064A8D">
        <w:trPr>
          <w:trHeight w:hRule="exact" w:val="340"/>
        </w:trPr>
        <w:tc>
          <w:tcPr>
            <w:tcW w:w="3544" w:type="dxa"/>
            <w:vAlign w:val="center"/>
          </w:tcPr>
          <w:p w14:paraId="28300F39" w14:textId="56382FFE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Weight of cylinder before analysis</w:t>
            </w:r>
          </w:p>
        </w:tc>
        <w:tc>
          <w:tcPr>
            <w:tcW w:w="1219" w:type="dxa"/>
            <w:vAlign w:val="center"/>
          </w:tcPr>
          <w:p w14:paraId="56C4B886" w14:textId="3A5234CE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3E7DD12" w14:textId="3D3C168C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18E711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B1C5CFE" w14:textId="77777777" w:rsidTr="00064A8D">
        <w:trPr>
          <w:trHeight w:hRule="exact" w:val="340"/>
        </w:trPr>
        <w:tc>
          <w:tcPr>
            <w:tcW w:w="3544" w:type="dxa"/>
            <w:vAlign w:val="center"/>
          </w:tcPr>
          <w:p w14:paraId="1ECF825B" w14:textId="7EC095B4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219" w:type="dxa"/>
            <w:vAlign w:val="center"/>
          </w:tcPr>
          <w:p w14:paraId="19C88ED0" w14:textId="77777777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3E1B8C6B" w14:textId="77777777" w:rsidR="00503E15" w:rsidRPr="00243E13" w:rsidRDefault="00503E15" w:rsidP="00503E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E6A9F5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12E19D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66140E" w14:textId="77777777" w:rsidR="00503E15" w:rsidRPr="00243E13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3E910241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4EFFD99A" w:rsidR="000F1900" w:rsidRPr="00243E13" w:rsidRDefault="00503E15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243E13"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DE6EE26" w:rsidR="000F1900" w:rsidRPr="00243E13" w:rsidRDefault="000F1900" w:rsidP="00503E15">
            <w:pPr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243E13" w:rsidRPr="00243E13" w14:paraId="32368C7C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5C10592B" w14:textId="6EDD9C2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Total of composition</w:t>
            </w:r>
          </w:p>
        </w:tc>
        <w:tc>
          <w:tcPr>
            <w:tcW w:w="1219" w:type="dxa"/>
            <w:vAlign w:val="center"/>
          </w:tcPr>
          <w:p w14:paraId="7A39B37D" w14:textId="310238C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12A7BFB1" w14:textId="0F38C7D0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5FF32E01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1E5C8F53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6FAC5667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71B83B00" w14:textId="0BE34221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219" w:type="dxa"/>
            <w:vAlign w:val="center"/>
          </w:tcPr>
          <w:p w14:paraId="43BC538E" w14:textId="286C9ECB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2ADE3F6F" w14:textId="3127E34B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2B345ECA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D7563BE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417BB124" w14:textId="6BE3CD8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Propene</w:t>
            </w:r>
          </w:p>
        </w:tc>
        <w:tc>
          <w:tcPr>
            <w:tcW w:w="1219" w:type="dxa"/>
            <w:vAlign w:val="center"/>
          </w:tcPr>
          <w:p w14:paraId="41479881" w14:textId="3917898D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2B27250" w14:textId="6D48CBF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42D8650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72072D6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6B802356" w14:textId="72095E1B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219" w:type="dxa"/>
            <w:vAlign w:val="center"/>
          </w:tcPr>
          <w:p w14:paraId="2DD89B75" w14:textId="0CC79A6D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69D0A773" w14:textId="0EDD5F4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04B4DFB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7EFF93B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22E243D3" w14:textId="584B320C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219" w:type="dxa"/>
            <w:vAlign w:val="center"/>
          </w:tcPr>
          <w:p w14:paraId="5D50C573" w14:textId="44DBD9B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EB3B7C5" w14:textId="3464EA5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4F9E0F7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46FE63E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1105100A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4785C24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330D091F" w:rsidR="00B44F28" w:rsidRPr="00243E13" w:rsidRDefault="00B44F28" w:rsidP="00B44F28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7FE26CB4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989AAA4" w14:textId="1623B2DF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iso-Butene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42B38" w14:textId="7291C8DC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DAF4C9" w14:textId="5DD3946F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ED9D29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B2F51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70C92C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6C68C65C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8D29DE9" w14:textId="18F2518D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trans-2-Butene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00C22C" w14:textId="232F3EEE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25D33F" w14:textId="668DE67B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25F9BE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EAE768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BC648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10F8CC30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EC1A759" w14:textId="6CCFFB7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cis-2-Butene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3DEAD5" w14:textId="01EEC49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66BDA0" w14:textId="3FF8D642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859193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2E5DD6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D2C5B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8E77529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6850D5" w14:textId="4840700E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1,3-Butadiene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F1B766" w14:textId="6B179DE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158A7D" w14:textId="04119870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6EAD5C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FD74FD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E148E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5CAEE7F8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CE20E1" w14:textId="3211BB5C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D03852" w14:textId="6D4D748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0D80E0" w14:textId="4F7BB95A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15D81B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106FA2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975BF1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E2565C6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3938E1A" w14:textId="5882A3F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BF81A3" w14:textId="26D8EE48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DD56B5" w14:textId="6B3A18CB" w:rsidR="00B44F28" w:rsidRPr="00243E13" w:rsidRDefault="00B44F28" w:rsidP="00B44F28">
            <w:pPr>
              <w:rPr>
                <w:rFonts w:ascii="Arial" w:hAnsi="Arial" w:cs="Arial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42769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78AFD4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E12D7" w14:textId="77777777" w:rsidR="00B44F28" w:rsidRPr="00243E13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72907C62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57048BCF" w:rsidR="00373310" w:rsidRPr="00243E13" w:rsidRDefault="00B44F28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243E13">
              <w:rPr>
                <w:rFonts w:ascii="Arial" w:hAnsi="Arial" w:cs="Arial"/>
                <w:b/>
                <w:sz w:val="20"/>
                <w:lang w:val="en-GB"/>
              </w:rPr>
              <w:t>Physical Properties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13AEE9F" w:rsidR="00373310" w:rsidRPr="00243E1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00DCE01E" w14:textId="77777777" w:rsidTr="0061728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612D5922" w:rsidR="00B44F28" w:rsidRPr="00243E13" w:rsidRDefault="00B44F28" w:rsidP="00B44F2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Molar Mass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D05243C" w:rsidR="00B44F28" w:rsidRPr="00243E13" w:rsidRDefault="00B44F28" w:rsidP="00B44F2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g/mol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63A9FA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27C0F893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348E87A9" w14:textId="5025C330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Relative Density at 60/60°F</w:t>
            </w:r>
          </w:p>
        </w:tc>
        <w:tc>
          <w:tcPr>
            <w:tcW w:w="1219" w:type="dxa"/>
            <w:vAlign w:val="center"/>
          </w:tcPr>
          <w:p w14:paraId="5AF7310A" w14:textId="53BDF156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8213F62" w14:textId="020B4FF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898698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9C49B91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25244E0A" w14:textId="5AD63297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Abs. Vapor 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100°F</w:t>
            </w:r>
          </w:p>
        </w:tc>
        <w:tc>
          <w:tcPr>
            <w:tcW w:w="1219" w:type="dxa"/>
            <w:vAlign w:val="center"/>
          </w:tcPr>
          <w:p w14:paraId="7CD2A7D3" w14:textId="113BC5A5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219" w:type="dxa"/>
            <w:vAlign w:val="center"/>
          </w:tcPr>
          <w:p w14:paraId="387D53D2" w14:textId="77777777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057708" w14:textId="127F6ED8" w:rsidR="00243E13" w:rsidRPr="00243E13" w:rsidRDefault="00243E13" w:rsidP="00243E13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B43C48" w14:textId="3DCC1F53" w:rsidR="00243E13" w:rsidRPr="00243E13" w:rsidRDefault="00243E13" w:rsidP="00243E13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796FD9" w14:textId="5ADA783C" w:rsidR="00243E13" w:rsidRPr="00243E13" w:rsidRDefault="00243E13" w:rsidP="00243E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306621C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506B5045" w14:textId="7E3292DA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Rel. Vapor </w:t>
            </w:r>
            <w:r w:rsidR="00243E13"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100°F</w:t>
            </w:r>
          </w:p>
        </w:tc>
        <w:tc>
          <w:tcPr>
            <w:tcW w:w="1219" w:type="dxa"/>
            <w:vAlign w:val="center"/>
          </w:tcPr>
          <w:p w14:paraId="3FF34793" w14:textId="2D0DB4D5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219" w:type="dxa"/>
            <w:vAlign w:val="center"/>
          </w:tcPr>
          <w:p w14:paraId="730DAA71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509B4C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62A254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FA43C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11CB0E3F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6C7FA5A3" w14:textId="183B4258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Abs. Vapor </w:t>
            </w:r>
            <w:r w:rsidR="00243E13"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40°C</w:t>
            </w:r>
          </w:p>
        </w:tc>
        <w:tc>
          <w:tcPr>
            <w:tcW w:w="1219" w:type="dxa"/>
            <w:vAlign w:val="center"/>
          </w:tcPr>
          <w:p w14:paraId="78025785" w14:textId="6765B03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0CE48C85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EF7FE4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0A22CD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E5C53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5C2CD8B7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7105692E" w14:textId="508663EE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 xml:space="preserve">Rel. Vapor </w:t>
            </w:r>
            <w:r w:rsidR="00243E13">
              <w:rPr>
                <w:rFonts w:ascii="Arial" w:hAnsi="Arial" w:cs="Arial"/>
                <w:spacing w:val="4"/>
                <w:sz w:val="20"/>
              </w:rPr>
              <w:t>P</w:t>
            </w:r>
            <w:r w:rsidRPr="00243E13">
              <w:rPr>
                <w:rFonts w:ascii="Arial" w:hAnsi="Arial" w:cs="Arial"/>
                <w:spacing w:val="4"/>
                <w:sz w:val="20"/>
              </w:rPr>
              <w:t>ressure at 40°C</w:t>
            </w:r>
          </w:p>
        </w:tc>
        <w:tc>
          <w:tcPr>
            <w:tcW w:w="1219" w:type="dxa"/>
            <w:vAlign w:val="center"/>
          </w:tcPr>
          <w:p w14:paraId="77A0EE30" w14:textId="34017F72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73DE979A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6AEC00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EC9BFC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28E02D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46FCE01F" w14:textId="77777777" w:rsidTr="00617284">
        <w:trPr>
          <w:trHeight w:hRule="exact" w:val="340"/>
        </w:trPr>
        <w:tc>
          <w:tcPr>
            <w:tcW w:w="3544" w:type="dxa"/>
            <w:vAlign w:val="center"/>
          </w:tcPr>
          <w:p w14:paraId="3013398B" w14:textId="3882FD33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Motor Octane Number, MON</w:t>
            </w:r>
          </w:p>
        </w:tc>
        <w:tc>
          <w:tcPr>
            <w:tcW w:w="1219" w:type="dxa"/>
            <w:vAlign w:val="center"/>
          </w:tcPr>
          <w:p w14:paraId="6C934AE8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9AD9612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63310B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D3A2D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8DBF9E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61AA667E" w14:textId="77777777" w:rsidTr="00B44F28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A009D6B" w14:textId="3FA03CE4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Ideal Gross Heating Value at</w:t>
            </w:r>
            <w:r w:rsidR="00297104" w:rsidRPr="00243E13">
              <w:rPr>
                <w:rFonts w:ascii="Arial" w:hAnsi="Arial" w:cs="Arial"/>
                <w:spacing w:val="4"/>
                <w:sz w:val="20"/>
              </w:rPr>
              <w:br/>
            </w:r>
            <w:r w:rsidRPr="00243E13">
              <w:rPr>
                <w:rFonts w:ascii="Arial" w:hAnsi="Arial" w:cs="Arial"/>
                <w:spacing w:val="4"/>
                <w:sz w:val="20"/>
              </w:rPr>
              <w:t>14.696 psia and 60°F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A3FD3F" w14:textId="516CA3A2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kJ/mol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371886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B4C730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4A55AE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C5B47F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E13" w:rsidRPr="00243E13" w14:paraId="75F106F2" w14:textId="77777777" w:rsidTr="00B44F2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69032" w14:textId="7CB9ED19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Ideal Net Heating Value at</w:t>
            </w:r>
            <w:r w:rsidR="00297104" w:rsidRPr="00243E13">
              <w:rPr>
                <w:rFonts w:ascii="Arial" w:hAnsi="Arial" w:cs="Arial"/>
                <w:spacing w:val="4"/>
                <w:sz w:val="20"/>
              </w:rPr>
              <w:br/>
            </w:r>
            <w:r w:rsidRPr="00243E13">
              <w:rPr>
                <w:rFonts w:ascii="Arial" w:hAnsi="Arial" w:cs="Arial"/>
                <w:spacing w:val="4"/>
                <w:sz w:val="20"/>
              </w:rPr>
              <w:t>14.696 psia and 60°F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66D33C" w14:textId="39C1F614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3E13">
              <w:rPr>
                <w:rFonts w:ascii="Arial" w:hAnsi="Arial" w:cs="Arial"/>
                <w:spacing w:val="4"/>
                <w:sz w:val="20"/>
              </w:rPr>
              <w:t>kJ/mol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9C2956A" w14:textId="77777777" w:rsidR="00B44F28" w:rsidRPr="00243E13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EADD93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543109F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E14A6C" w14:textId="77777777" w:rsidR="00B44F28" w:rsidRPr="00243E13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5993D82" w14:textId="77777777" w:rsidR="009C63CC" w:rsidRDefault="009C63CC" w:rsidP="009C63C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A344ED3" w14:textId="0D483155" w:rsidR="007763E2" w:rsidRPr="00243E13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</w:p>
    <w:p w14:paraId="2D837119" w14:textId="7C467D95" w:rsidR="00D66718" w:rsidRPr="00243E13" w:rsidRDefault="00D6671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D66718" w:rsidRPr="00243E1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34EDE96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6758C0">
      <w:rPr>
        <w:rFonts w:ascii="Arial" w:hAnsi="Arial" w:cs="Arial"/>
      </w:rPr>
      <w:t>Liquefied Butane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31457">
      <w:rPr>
        <w:rFonts w:ascii="Arial" w:hAnsi="Arial" w:cs="Arial"/>
      </w:rPr>
      <w:t>2</w:t>
    </w:r>
    <w:r w:rsidR="006758C0">
      <w:rPr>
        <w:rFonts w:ascii="Arial" w:hAnsi="Arial" w:cs="Arial"/>
      </w:rPr>
      <w:t>S0</w:t>
    </w:r>
    <w:r w:rsidR="00D31457">
      <w:rPr>
        <w:rFonts w:ascii="Arial" w:hAnsi="Arial" w:cs="Arial"/>
      </w:rPr>
      <w:t>3</w:t>
    </w:r>
    <w:r w:rsidR="006758C0">
      <w:rPr>
        <w:rFonts w:ascii="Arial" w:hAnsi="Arial" w:cs="Arial"/>
      </w:rPr>
      <w:t>B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C46734D" w:rsidR="00F1287D" w:rsidRDefault="0061728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1106D7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D31457">
      <w:rPr>
        <w:rFonts w:ascii="Arial" w:hAnsi="Arial" w:cs="Arial"/>
        <w:b/>
        <w:sz w:val="22"/>
        <w:szCs w:val="22"/>
      </w:rPr>
      <w:t>11</w:t>
    </w:r>
    <w:r>
      <w:rPr>
        <w:rFonts w:ascii="Arial" w:hAnsi="Arial" w:cs="Arial"/>
        <w:b/>
        <w:sz w:val="22"/>
        <w:szCs w:val="22"/>
      </w:rPr>
      <w:t xml:space="preserve"> – Ju</w:t>
    </w:r>
    <w:r w:rsidR="00D31457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D31457">
      <w:rPr>
        <w:rFonts w:ascii="Arial" w:hAnsi="Arial" w:cs="Arial"/>
        <w:b/>
        <w:sz w:val="22"/>
        <w:szCs w:val="22"/>
      </w:rPr>
      <w:t>17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31457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4A8D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3E13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97104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3E1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17284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758C0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63CC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FBF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F28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10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0938"/>
    <w:rsid w:val="00D31457"/>
    <w:rsid w:val="00D35909"/>
    <w:rsid w:val="00D52984"/>
    <w:rsid w:val="00D5706B"/>
    <w:rsid w:val="00D61485"/>
    <w:rsid w:val="00D66718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182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1162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21</cp:revision>
  <cp:lastPrinted>2017-05-15T12:42:00Z</cp:lastPrinted>
  <dcterms:created xsi:type="dcterms:W3CDTF">2020-08-20T08:19:00Z</dcterms:created>
  <dcterms:modified xsi:type="dcterms:W3CDTF">2022-04-11T12:23:00Z</dcterms:modified>
</cp:coreProperties>
</file>