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E60FBE3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B3E77">
        <w:rPr>
          <w:rFonts w:ascii="Arial" w:hAnsi="Arial" w:cs="Arial"/>
          <w:b/>
          <w:sz w:val="22"/>
          <w:szCs w:val="22"/>
        </w:rPr>
        <w:t>1</w:t>
      </w:r>
      <w:r w:rsidR="001B7715">
        <w:rPr>
          <w:rFonts w:ascii="Arial" w:hAnsi="Arial" w:cs="Arial"/>
          <w:b/>
          <w:sz w:val="22"/>
          <w:szCs w:val="22"/>
        </w:rPr>
        <w:t>2</w:t>
      </w:r>
      <w:r w:rsidR="003B3E77">
        <w:rPr>
          <w:rFonts w:ascii="Arial" w:hAnsi="Arial" w:cs="Arial"/>
          <w:b/>
          <w:sz w:val="22"/>
          <w:szCs w:val="22"/>
        </w:rPr>
        <w:t>44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9"/>
        <w:gridCol w:w="1204"/>
        <w:gridCol w:w="1259"/>
        <w:gridCol w:w="1232"/>
        <w:gridCol w:w="1232"/>
        <w:gridCol w:w="1232"/>
      </w:tblGrid>
      <w:tr w:rsidR="001B7715" w:rsidRPr="00504E9A" w14:paraId="547F8C77" w14:textId="77777777" w:rsidTr="00C5593C">
        <w:trPr>
          <w:trHeight w:val="20"/>
        </w:trPr>
        <w:tc>
          <w:tcPr>
            <w:tcW w:w="3409" w:type="dxa"/>
          </w:tcPr>
          <w:p w14:paraId="3C10E806" w14:textId="62F06A7D" w:rsidR="001B7715" w:rsidRPr="00504E9A" w:rsidRDefault="001B7715" w:rsidP="001B7715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04" w:type="dxa"/>
          </w:tcPr>
          <w:p w14:paraId="6FA202D9" w14:textId="69D236FD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9" w:type="dxa"/>
          </w:tcPr>
          <w:p w14:paraId="0F2B8D95" w14:textId="18E1042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2" w:type="dxa"/>
          </w:tcPr>
          <w:p w14:paraId="6C63554A" w14:textId="36409DE6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2" w:type="dxa"/>
          </w:tcPr>
          <w:p w14:paraId="715861F7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880B78C" w14:textId="66B32775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2" w:type="dxa"/>
          </w:tcPr>
          <w:p w14:paraId="77523891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8511D39" w14:textId="77777777" w:rsidR="001B7715" w:rsidRPr="00A13168" w:rsidRDefault="001B7715" w:rsidP="001B771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D0E3120" w14:textId="4ADAD891" w:rsidR="001B7715" w:rsidRPr="00504E9A" w:rsidRDefault="001B7715" w:rsidP="001B7715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B7715" w:rsidRPr="009C05F6" w14:paraId="78A78F1B" w14:textId="77777777" w:rsidTr="00C5593C">
        <w:trPr>
          <w:trHeight w:hRule="exact" w:val="340"/>
        </w:trPr>
        <w:tc>
          <w:tcPr>
            <w:tcW w:w="9568" w:type="dxa"/>
            <w:gridSpan w:val="6"/>
            <w:tcBorders>
              <w:top w:val="single" w:sz="4" w:space="0" w:color="auto"/>
            </w:tcBorders>
            <w:vAlign w:val="center"/>
          </w:tcPr>
          <w:p w14:paraId="3C3C842D" w14:textId="77777777" w:rsidR="001B7715" w:rsidRPr="009C05F6" w:rsidRDefault="001B7715" w:rsidP="001B7715">
            <w:pPr>
              <w:rPr>
                <w:rFonts w:ascii="Arial" w:hAnsi="Arial" w:cs="Arial"/>
                <w:sz w:val="20"/>
                <w:lang w:val="en-GB"/>
              </w:rPr>
            </w:pPr>
            <w:r w:rsidRPr="009C05F6">
              <w:rPr>
                <w:rFonts w:ascii="Arial" w:hAnsi="Arial" w:cs="Arial"/>
                <w:sz w:val="20"/>
              </w:rPr>
              <w:t>Determination of free and dissolved gases</w:t>
            </w:r>
          </w:p>
        </w:tc>
      </w:tr>
      <w:tr w:rsidR="001B7715" w:rsidRPr="00504E9A" w14:paraId="73BB183F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4F29FA11" w14:textId="18846ED1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Hydrogen (H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186B306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632B9050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94C4B2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EEC7F0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1D0D65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DC7B20C" w14:textId="77777777" w:rsidTr="00C5593C">
        <w:trPr>
          <w:trHeight w:hRule="exact" w:val="340"/>
        </w:trPr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14:paraId="6B9E30E1" w14:textId="2B9C0A77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Oxygen (O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2EC61BA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11FAF83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379CDFE6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184653F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5D0F449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6C070E3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10631A0" w14:textId="1C4A361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Nitrogen (N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5AABAF7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41D3688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665DD1D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8490EC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C906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2B85BE9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5B8E5F6" w14:textId="660A1FC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monoxide (CO)</w:t>
            </w:r>
          </w:p>
        </w:tc>
        <w:tc>
          <w:tcPr>
            <w:tcW w:w="1204" w:type="dxa"/>
            <w:vAlign w:val="center"/>
          </w:tcPr>
          <w:p w14:paraId="015AFEFD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1AF4E39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FCCBE40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CAB75C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8D2314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0FF71FDC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35AAD68E" w14:textId="2D71955F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Carbon dioxide (CO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5F5E86A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75E21ABF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7E29157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A18E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2F0939B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2C7C9D5D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68DE542" w14:textId="797C17F4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Methane (CH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5CA0E081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2D1924D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CE65ADA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C3856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86CAED9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723CE98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3ADCD28" w14:textId="28AFDF8E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7DA43F3C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11ADA7C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1E3C79E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11E396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F8C5EF5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7BB3F5BF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13B98526" w14:textId="57FB66FA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F35B3C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5A3FDE18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F382D0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0923B452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39C9544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4C37A5A5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41E7902E" w14:textId="696DC6B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Ethyne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1B7715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04" w:type="dxa"/>
            <w:vAlign w:val="center"/>
          </w:tcPr>
          <w:p w14:paraId="6B930ED9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3AD8862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3355BA4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AD8ACE7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656E1C11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38995D96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0DDA933F" w14:textId="66489F9B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Propane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8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154F855F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26BC4ACE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208E8AA4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7698C33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4734331B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B7715" w:rsidRPr="00504E9A" w14:paraId="50BE8B7B" w14:textId="77777777" w:rsidTr="00C5593C">
        <w:trPr>
          <w:trHeight w:hRule="exact" w:val="340"/>
        </w:trPr>
        <w:tc>
          <w:tcPr>
            <w:tcW w:w="3409" w:type="dxa"/>
            <w:vAlign w:val="center"/>
          </w:tcPr>
          <w:p w14:paraId="6EA827F8" w14:textId="0B1FD979" w:rsidR="001B7715" w:rsidRPr="001B7715" w:rsidRDefault="001B7715" w:rsidP="001B771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Propene (C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1B7715">
              <w:rPr>
                <w:rFonts w:ascii="Arial" w:hAnsi="Arial" w:cs="Arial"/>
                <w:sz w:val="20"/>
              </w:rPr>
              <w:t>H</w:t>
            </w:r>
            <w:r w:rsidRPr="001B7715">
              <w:rPr>
                <w:rFonts w:ascii="Arial" w:hAnsi="Arial" w:cs="Arial"/>
                <w:sz w:val="20"/>
                <w:vertAlign w:val="subscript"/>
              </w:rPr>
              <w:t>6</w:t>
            </w:r>
            <w:r w:rsidRPr="001B77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04" w:type="dxa"/>
            <w:vAlign w:val="center"/>
          </w:tcPr>
          <w:p w14:paraId="44124530" w14:textId="77777777" w:rsidR="001B7715" w:rsidRPr="001B7715" w:rsidRDefault="001B7715" w:rsidP="001B7715">
            <w:pPr>
              <w:ind w:left="29"/>
              <w:rPr>
                <w:rFonts w:ascii="Arial" w:hAnsi="Arial" w:cs="Arial"/>
                <w:sz w:val="20"/>
              </w:rPr>
            </w:pPr>
            <w:r w:rsidRPr="001B7715">
              <w:rPr>
                <w:rFonts w:ascii="Arial" w:hAnsi="Arial" w:cs="Arial"/>
                <w:sz w:val="20"/>
              </w:rPr>
              <w:t>μL/L</w:t>
            </w:r>
          </w:p>
        </w:tc>
        <w:tc>
          <w:tcPr>
            <w:tcW w:w="1259" w:type="dxa"/>
            <w:vAlign w:val="center"/>
          </w:tcPr>
          <w:p w14:paraId="0BF51217" w14:textId="77777777" w:rsidR="001B7715" w:rsidRPr="00504E9A" w:rsidRDefault="001B7715" w:rsidP="001B7715">
            <w:pPr>
              <w:rPr>
                <w:rFonts w:ascii="Arial" w:hAnsi="Arial" w:cs="Arial"/>
                <w:color w:val="000000"/>
                <w:sz w:val="20"/>
              </w:rPr>
            </w:pPr>
            <w:r w:rsidRPr="00504E9A">
              <w:rPr>
                <w:rFonts w:ascii="Arial" w:hAnsi="Arial" w:cs="Arial"/>
                <w:color w:val="000000"/>
                <w:sz w:val="20"/>
              </w:rPr>
              <w:t>IEC60567</w:t>
            </w:r>
          </w:p>
        </w:tc>
        <w:tc>
          <w:tcPr>
            <w:tcW w:w="1232" w:type="dxa"/>
            <w:vAlign w:val="center"/>
          </w:tcPr>
          <w:p w14:paraId="53C3B30D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15B8EA7E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2" w:type="dxa"/>
            <w:vAlign w:val="center"/>
          </w:tcPr>
          <w:p w14:paraId="7208A568" w14:textId="77777777" w:rsidR="001B7715" w:rsidRPr="00504E9A" w:rsidRDefault="001B7715" w:rsidP="001B771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1B771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26043239" w14:textId="6A1CBDCC" w:rsidR="00E84108" w:rsidRDefault="00E84108" w:rsidP="00454D3A">
      <w:pPr>
        <w:rPr>
          <w:sz w:val="22"/>
          <w:szCs w:val="22"/>
        </w:rPr>
      </w:pPr>
    </w:p>
    <w:p w14:paraId="6BAA3012" w14:textId="33E8DB53" w:rsidR="001B7715" w:rsidRPr="00790018" w:rsidRDefault="001B7715" w:rsidP="00454D3A">
      <w:pPr>
        <w:rPr>
          <w:color w:val="FF0000"/>
          <w:sz w:val="22"/>
          <w:szCs w:val="22"/>
        </w:rPr>
      </w:pPr>
    </w:p>
    <w:p w14:paraId="33F09988" w14:textId="77777777" w:rsidR="001B7715" w:rsidRPr="00790018" w:rsidRDefault="001B7715" w:rsidP="00454D3A">
      <w:pPr>
        <w:rPr>
          <w:color w:val="FF0000"/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E6A707B" w14:textId="7560D960" w:rsidR="00DB7D27" w:rsidRDefault="005D73ED" w:rsidP="00373310">
      <w:r>
        <w:br w:type="page"/>
      </w:r>
    </w:p>
    <w:p w14:paraId="1F801BC2" w14:textId="10B599E7" w:rsidR="00CA44D3" w:rsidRDefault="00CA44D3" w:rsidP="00373310"/>
    <w:p w14:paraId="21DDDDC7" w14:textId="77777777" w:rsidR="00CA44D3" w:rsidRDefault="00CA44D3" w:rsidP="00373310"/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5791F13C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4E071C0" w14:textId="77777777" w:rsidR="00CA44D3" w:rsidRDefault="00CA44D3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B87FA5" w14:textId="5A7D72C4" w:rsidR="001B7715" w:rsidRPr="001B7715" w:rsidRDefault="001B7715" w:rsidP="001B7715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</w:rPr>
        <w:t xml:space="preserve">1.  </w:t>
      </w:r>
      <w:r w:rsidRPr="001B7715">
        <w:rPr>
          <w:rFonts w:ascii="Arial" w:hAnsi="Arial" w:cs="Arial"/>
          <w:spacing w:val="4"/>
          <w:sz w:val="20"/>
        </w:rPr>
        <w:t>Which extraction method was used?</w:t>
      </w:r>
    </w:p>
    <w:p w14:paraId="135189F5" w14:textId="27C34864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Toepler</w:t>
      </w:r>
      <w:r w:rsidRPr="00216BC3">
        <w:rPr>
          <w:rFonts w:ascii="Arial" w:hAnsi="Arial" w:cs="Arial"/>
          <w:sz w:val="20"/>
        </w:rPr>
        <w:t xml:space="preserve"> </w:t>
      </w:r>
    </w:p>
    <w:p w14:paraId="3A262763" w14:textId="6AA57FBC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Head Space</w:t>
      </w:r>
    </w:p>
    <w:p w14:paraId="64C1E152" w14:textId="22A00F17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ToGas</w:t>
      </w:r>
    </w:p>
    <w:p w14:paraId="19AF6D97" w14:textId="13ACAC83" w:rsidR="00F46478" w:rsidRDefault="00F46478" w:rsidP="00F46478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1B7715">
        <w:rPr>
          <w:rFonts w:ascii="Arial" w:hAnsi="Arial" w:cs="Arial"/>
          <w:spacing w:val="4"/>
          <w:sz w:val="20"/>
        </w:rPr>
        <w:t>Stripper Column</w:t>
      </w:r>
    </w:p>
    <w:p w14:paraId="6F0F6C5E" w14:textId="14FF9A1B" w:rsidR="00F46478" w:rsidRPr="00DF2E6A" w:rsidRDefault="00F46478" w:rsidP="00DF2E6A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DF2E6A">
        <w:rPr>
          <w:rFonts w:ascii="Arial" w:hAnsi="Arial" w:cs="Arial"/>
          <w:spacing w:val="4"/>
          <w:sz w:val="20"/>
        </w:rPr>
        <w:t>Other method, please specify</w:t>
      </w:r>
      <w:r w:rsidRPr="00DF2E6A">
        <w:rPr>
          <w:rFonts w:ascii="Arial" w:hAnsi="Arial" w:cs="Arial"/>
          <w:spacing w:val="4"/>
          <w:sz w:val="20"/>
        </w:rPr>
        <w:t xml:space="preserve">: </w:t>
      </w:r>
      <w:r w:rsidRPr="00DF2E6A">
        <w:rPr>
          <w:rFonts w:ascii="Arial" w:hAnsi="Arial" w:cs="Arial"/>
          <w:spacing w:val="4"/>
          <w:sz w:val="20"/>
        </w:rPr>
        <w:t>_____________________________________</w:t>
      </w:r>
    </w:p>
    <w:p w14:paraId="3DBD45C3" w14:textId="77777777" w:rsidR="00F46478" w:rsidRPr="001B7715" w:rsidRDefault="00F46478" w:rsidP="00F46478">
      <w:pPr>
        <w:tabs>
          <w:tab w:val="right" w:pos="8222"/>
        </w:tabs>
        <w:rPr>
          <w:rFonts w:ascii="Arial" w:hAnsi="Arial" w:cs="Arial"/>
          <w:spacing w:val="4"/>
          <w:sz w:val="20"/>
          <w:u w:val="single"/>
        </w:rPr>
      </w:pPr>
    </w:p>
    <w:p w14:paraId="06DA00C1" w14:textId="6BBE14E6" w:rsidR="00E84108" w:rsidRPr="00216BC3" w:rsidRDefault="00D472E9" w:rsidP="00E84108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1B7715">
        <w:rPr>
          <w:rFonts w:ascii="Arial" w:hAnsi="Arial" w:cs="Arial"/>
          <w:sz w:val="20"/>
        </w:rPr>
        <w:t xml:space="preserve">.  </w:t>
      </w:r>
      <w:r w:rsidR="00E84108" w:rsidRPr="00216BC3">
        <w:rPr>
          <w:rFonts w:ascii="Arial" w:hAnsi="Arial" w:cs="Arial"/>
          <w:sz w:val="20"/>
        </w:rPr>
        <w:t xml:space="preserve">Remarks on </w:t>
      </w:r>
      <w:r w:rsidR="001B7715">
        <w:rPr>
          <w:rFonts w:ascii="Arial" w:hAnsi="Arial" w:cs="Arial"/>
          <w:sz w:val="20"/>
        </w:rPr>
        <w:t>A</w:t>
      </w:r>
      <w:r w:rsidR="00E84108" w:rsidRPr="00216BC3">
        <w:rPr>
          <w:rFonts w:ascii="Arial" w:hAnsi="Arial" w:cs="Arial"/>
          <w:sz w:val="20"/>
        </w:rPr>
        <w:t xml:space="preserve">dditional </w:t>
      </w:r>
      <w:r w:rsidR="001B7715">
        <w:rPr>
          <w:rFonts w:ascii="Arial" w:hAnsi="Arial" w:cs="Arial"/>
          <w:sz w:val="20"/>
        </w:rPr>
        <w:t>Q</w:t>
      </w:r>
      <w:r w:rsidR="00E84108"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4729630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B7715">
      <w:rPr>
        <w:rFonts w:ascii="Arial" w:hAnsi="Arial" w:cs="Arial"/>
      </w:rPr>
      <w:t>Transformer Oil DGA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B3E77">
      <w:rPr>
        <w:rFonts w:ascii="Arial" w:hAnsi="Arial" w:cs="Arial"/>
      </w:rPr>
      <w:t>1</w:t>
    </w:r>
    <w:r w:rsidRPr="00E84108">
      <w:rPr>
        <w:rFonts w:ascii="Arial" w:hAnsi="Arial" w:cs="Arial"/>
      </w:rPr>
      <w:t>L</w:t>
    </w:r>
    <w:r w:rsidR="001B7715">
      <w:rPr>
        <w:rFonts w:ascii="Arial" w:hAnsi="Arial" w:cs="Arial"/>
      </w:rPr>
      <w:t>1</w:t>
    </w:r>
    <w:r w:rsidR="003B3E77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0A662EF" w:rsidR="00F1287D" w:rsidRDefault="00DF2E6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204FE5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C77C9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2</w:t>
    </w:r>
    <w:r w:rsidR="003B3E77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6C77C9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6C77C9">
      <w:rPr>
        <w:rFonts w:ascii="Arial" w:hAnsi="Arial" w:cs="Arial"/>
        <w:b/>
        <w:sz w:val="22"/>
        <w:szCs w:val="22"/>
      </w:rPr>
      <w:t>0</w:t>
    </w:r>
    <w:r w:rsidR="003B3E77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B3E77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650C"/>
    <w:rsid w:val="00137C0C"/>
    <w:rsid w:val="00143E6E"/>
    <w:rsid w:val="0016696C"/>
    <w:rsid w:val="00176E0C"/>
    <w:rsid w:val="00197A5C"/>
    <w:rsid w:val="001B0E14"/>
    <w:rsid w:val="001B743A"/>
    <w:rsid w:val="001B7715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E77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77C9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01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0AB8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93C"/>
    <w:rsid w:val="00C56FC3"/>
    <w:rsid w:val="00C61B79"/>
    <w:rsid w:val="00C75DFE"/>
    <w:rsid w:val="00C87F88"/>
    <w:rsid w:val="00C97D52"/>
    <w:rsid w:val="00CA44D3"/>
    <w:rsid w:val="00CB0EB3"/>
    <w:rsid w:val="00CB59AE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72E9"/>
    <w:rsid w:val="00D52984"/>
    <w:rsid w:val="00D5706B"/>
    <w:rsid w:val="00D61485"/>
    <w:rsid w:val="00D7144C"/>
    <w:rsid w:val="00D73AC5"/>
    <w:rsid w:val="00D74E9B"/>
    <w:rsid w:val="00D76C81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2E6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3C9E"/>
    <w:rsid w:val="00EB7440"/>
    <w:rsid w:val="00EC1892"/>
    <w:rsid w:val="00EC4197"/>
    <w:rsid w:val="00EE1F67"/>
    <w:rsid w:val="00EE2C38"/>
    <w:rsid w:val="00EE47CC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6478"/>
    <w:rsid w:val="00F4757F"/>
    <w:rsid w:val="00F47D34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78E5-E971-4E62-BD60-55DE4756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1139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11</cp:revision>
  <cp:lastPrinted>2017-05-15T12:42:00Z</cp:lastPrinted>
  <dcterms:created xsi:type="dcterms:W3CDTF">2021-10-06T09:34:00Z</dcterms:created>
  <dcterms:modified xsi:type="dcterms:W3CDTF">2021-10-11T07:05:00Z</dcterms:modified>
</cp:coreProperties>
</file>