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86658E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1065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51C61" w:rsidRPr="00373310" w14:paraId="37AA29DA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28300F39" w14:textId="050DFB66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3960F3C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C72AEE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32368C7C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5C10592B" w14:textId="256594F8" w:rsidR="00451C61" w:rsidRPr="00451C61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51C61">
              <w:rPr>
                <w:rFonts w:ascii="Arial" w:hAnsi="Arial" w:cs="Arial"/>
                <w:spacing w:val="4"/>
                <w:sz w:val="20"/>
                <w:lang w:val="en-GB"/>
              </w:rPr>
              <w:t>Air Release time at 50°C</w:t>
            </w:r>
          </w:p>
        </w:tc>
        <w:tc>
          <w:tcPr>
            <w:tcW w:w="1219" w:type="dxa"/>
            <w:vAlign w:val="center"/>
          </w:tcPr>
          <w:p w14:paraId="7A39B37D" w14:textId="2F1815E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vAlign w:val="center"/>
          </w:tcPr>
          <w:p w14:paraId="12A7BFB1" w14:textId="73507E1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219" w:type="dxa"/>
            <w:vAlign w:val="center"/>
          </w:tcPr>
          <w:p w14:paraId="4871B7C0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6FAC5667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71B83B00" w14:textId="5233947F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Color</w:t>
            </w:r>
            <w:proofErr w:type="spellEnd"/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 ASTM</w:t>
            </w:r>
          </w:p>
        </w:tc>
        <w:tc>
          <w:tcPr>
            <w:tcW w:w="1219" w:type="dxa"/>
            <w:vAlign w:val="center"/>
          </w:tcPr>
          <w:p w14:paraId="43BC538E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DE3F6F" w14:textId="3E1820A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D1500</w:t>
            </w:r>
          </w:p>
        </w:tc>
        <w:tc>
          <w:tcPr>
            <w:tcW w:w="1219" w:type="dxa"/>
            <w:vAlign w:val="center"/>
          </w:tcPr>
          <w:p w14:paraId="2B345ECA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0D7563BE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417BB124" w14:textId="1549F06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Conradson Carbon Residue</w:t>
            </w:r>
          </w:p>
        </w:tc>
        <w:tc>
          <w:tcPr>
            <w:tcW w:w="1219" w:type="dxa"/>
            <w:vAlign w:val="center"/>
          </w:tcPr>
          <w:p w14:paraId="41479881" w14:textId="15BB637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2B27250" w14:textId="685BA22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2D8650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2072D6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6B802356" w14:textId="27972B0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Ramsbottom Carbon Residue</w:t>
            </w:r>
          </w:p>
        </w:tc>
        <w:tc>
          <w:tcPr>
            <w:tcW w:w="1219" w:type="dxa"/>
            <w:vAlign w:val="center"/>
          </w:tcPr>
          <w:p w14:paraId="2DD89B75" w14:textId="4129BB66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69D0A773" w14:textId="2020C609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04B4DFB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51C61" w:rsidRPr="00373310" w14:paraId="27EFF93B" w14:textId="77777777" w:rsidTr="00451C61">
        <w:trPr>
          <w:trHeight w:hRule="exact" w:val="340"/>
        </w:trPr>
        <w:tc>
          <w:tcPr>
            <w:tcW w:w="3544" w:type="dxa"/>
            <w:vAlign w:val="center"/>
          </w:tcPr>
          <w:p w14:paraId="22E243D3" w14:textId="2FB80C3A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5D50C573" w14:textId="6DA62F4D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7EB3B7C5" w14:textId="6EFE2C3B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  <w:r w:rsidRPr="0090130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F9E0F74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451C61" w:rsidRPr="00A13168" w:rsidRDefault="00451C61" w:rsidP="00451C6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7777777" w:rsidR="00373310" w:rsidRPr="00A13168" w:rsidRDefault="0037331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Evaporation loss by Noack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DA0ED5F" w:rsidR="00373310" w:rsidRPr="00A13168" w:rsidRDefault="00AB6664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            A,      B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 xml:space="preserve">C   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="00515734"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C41D7D" w:rsidRPr="00373310" w14:paraId="00DCE01E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0EE6C9A" w:rsidR="00C41D7D" w:rsidRPr="00C41D7D" w:rsidRDefault="00C41D7D" w:rsidP="00C41D7D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Evaporation loss by Noack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A517146" w:rsidR="00C41D7D" w:rsidRPr="00C41D7D" w:rsidRDefault="00C41D7D" w:rsidP="00C41D7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7C76E65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D5800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C41D7D" w:rsidRPr="00A13168" w:rsidRDefault="00C41D7D" w:rsidP="00C41D7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7C0F893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5004D59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73709EFD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314DA9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C726E92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0B5D00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09D974A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765D25F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B46C5A9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5B8019" w14:textId="6E87A716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Kinematic Viscosity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E25A8" w14:textId="6521F625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07916D" w14:textId="62ECCCB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62AB9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5D5AA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CA01A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5B18EFCF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0051004" w14:textId="3176A28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440C25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92C51B" w14:textId="2F4626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A0601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9356E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79C21E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2E00823B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95C50C5" w14:textId="3144C58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Stabinger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934D03" w14:textId="365BB4F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FE55D1" w14:textId="773A8CDF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2EF1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FBDB8F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22F43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DDF39C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8510048" w14:textId="1C3B2DB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Viscosity Stabinger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849E1D" w14:textId="255686B3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mm</w:t>
            </w:r>
            <w:r w:rsidRPr="00C41D7D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C41D7D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B29980" w14:textId="037A4F1B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B78A9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4D449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4DE885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6EAF5B97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B70AE8" w14:textId="11500782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2A3A81" w14:textId="666EDA5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1320A3" w14:textId="45BB421A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D7C269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4A350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E0086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15D7CF72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5A451CF" w14:textId="7037CD19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Pour Point Automated 1°C interval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E3497D" w14:textId="2A8A143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8731B3" w14:textId="0E366FA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8A9272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20E0E8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60CE51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441B15E5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BD260A0" w14:textId="3C312456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 xml:space="preserve">Rust Prevention </w:t>
            </w:r>
            <w:r w:rsidR="00F37B06">
              <w:rPr>
                <w:rFonts w:ascii="Arial" w:hAnsi="Arial" w:cs="Arial"/>
                <w:spacing w:val="4"/>
                <w:sz w:val="20"/>
                <w:lang w:val="en-GB"/>
              </w:rPr>
              <w:t>(</w:t>
            </w: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proc. B</w:t>
            </w:r>
            <w:r w:rsidR="00F37B06">
              <w:rPr>
                <w:rFonts w:ascii="Arial" w:hAnsi="Arial" w:cs="Arial"/>
                <w:spacing w:val="4"/>
                <w:sz w:val="20"/>
                <w:lang w:val="en-GB"/>
              </w:rPr>
              <w:t xml:space="preserve">) </w:t>
            </w:r>
            <w:r w:rsidR="004F76A3">
              <w:rPr>
                <w:rFonts w:ascii="Arial" w:hAnsi="Arial" w:cs="Arial"/>
                <w:spacing w:val="4"/>
                <w:sz w:val="20"/>
                <w:lang w:val="en-GB"/>
              </w:rPr>
              <w:t xml:space="preserve">  </w:t>
            </w: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***)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D19CE2" w14:textId="77777777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7C843C" w14:textId="62DE4BC8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D665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E9CEA3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8F8B7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5A527C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41D7D" w:rsidRPr="00373310" w14:paraId="008786B4" w14:textId="77777777" w:rsidTr="00C41D7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C278E8A" w14:textId="050E1C70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944276" w14:textId="0965B3EE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41D7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C68C4D" w14:textId="1DB470A1" w:rsidR="00C41D7D" w:rsidRPr="00C41D7D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  <w:r w:rsidRPr="00C41D7D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011AE0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0BFFD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824B16" w14:textId="77777777" w:rsidR="00C41D7D" w:rsidRPr="00A13168" w:rsidRDefault="00C41D7D" w:rsidP="00C41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3A1D9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044B768" w:rsidR="00373310" w:rsidRPr="00E84108" w:rsidRDefault="004840BB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77777777" w:rsidR="00373310" w:rsidRPr="00A13168" w:rsidRDefault="000F190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</w:t>
            </w:r>
            <w:r w:rsidR="00373310" w:rsidRPr="00A13168">
              <w:rPr>
                <w:rFonts w:ascii="Arial" w:hAnsi="Arial" w:cs="Arial"/>
                <w:b/>
                <w:spacing w:val="4"/>
                <w:sz w:val="20"/>
              </w:rPr>
              <w:t>rocedure used</w:t>
            </w:r>
            <w:r w:rsidR="0016696C"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         A,      B      or      C 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4840BB" w:rsidRPr="00373310" w14:paraId="1146C473" w14:textId="77777777" w:rsidTr="003A1D9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42E536D5" w:rsidR="004840BB" w:rsidRPr="00E84108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2704DD2F" w:rsidR="004840BB" w:rsidRPr="00A13168" w:rsidRDefault="004840BB" w:rsidP="004840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7EE3A237" w:rsidR="004840BB" w:rsidRPr="00A13168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840BB" w:rsidRPr="00A13168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840BB" w:rsidRPr="00A13168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840BB" w:rsidRPr="00A13168" w:rsidRDefault="004840BB" w:rsidP="004840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143D502C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 xml:space="preserve">Please </w:t>
      </w:r>
      <w:r w:rsidR="003A1D93">
        <w:rPr>
          <w:rFonts w:ascii="Arial" w:hAnsi="Arial" w:cs="Arial"/>
          <w:sz w:val="20"/>
        </w:rPr>
        <w:t>use synthetic seawater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B069CC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103F0">
        <w:rPr>
          <w:rFonts w:ascii="Arial" w:hAnsi="Arial" w:cs="Arial"/>
          <w:b/>
          <w:sz w:val="22"/>
          <w:szCs w:val="22"/>
        </w:rPr>
        <w:t>1065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A13168" w14:paraId="6A69F0A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4A1F96EC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2D6C9A5" w:rsidR="00373310" w:rsidRPr="00A13168" w:rsidRDefault="003A1D9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Distilled water</w:t>
            </w:r>
          </w:p>
        </w:tc>
      </w:tr>
      <w:tr w:rsidR="003A1D9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0103F0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601B1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8445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4ADBE4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42E3C">
      <w:rPr>
        <w:rFonts w:ascii="Arial" w:hAnsi="Arial" w:cs="Arial"/>
      </w:rPr>
      <w:t>Base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42E3C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A42E3C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4337BBC" w:rsidR="00F1287D" w:rsidRDefault="0090130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4071A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21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42E3C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1301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297-8FD6-40FC-878B-D4E9790A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1997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21</cp:revision>
  <cp:lastPrinted>2017-05-15T12:42:00Z</cp:lastPrinted>
  <dcterms:created xsi:type="dcterms:W3CDTF">2020-08-20T08:19:00Z</dcterms:created>
  <dcterms:modified xsi:type="dcterms:W3CDTF">2021-04-12T06:21:00Z</dcterms:modified>
</cp:coreProperties>
</file>