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512038C4" w:rsid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5C2E89B3" w14:textId="77777777" w:rsidR="00BF7CBE" w:rsidRPr="00841E38" w:rsidRDefault="00BF7CBE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359DDE1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BF7CBE">
        <w:rPr>
          <w:rFonts w:ascii="Arial" w:hAnsi="Arial" w:cs="Arial"/>
          <w:b/>
          <w:sz w:val="22"/>
          <w:szCs w:val="22"/>
        </w:rPr>
        <w:t>206</w:t>
      </w:r>
    </w:p>
    <w:tbl>
      <w:tblPr>
        <w:tblW w:w="9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992"/>
        <w:gridCol w:w="1276"/>
        <w:gridCol w:w="992"/>
        <w:gridCol w:w="1559"/>
        <w:gridCol w:w="1504"/>
      </w:tblGrid>
      <w:tr w:rsidR="00BF7CBE" w:rsidRPr="00632340" w14:paraId="47408DEC" w14:textId="77777777" w:rsidTr="005B4ACF">
        <w:trPr>
          <w:trHeight w:val="200"/>
        </w:trPr>
        <w:tc>
          <w:tcPr>
            <w:tcW w:w="3190" w:type="dxa"/>
          </w:tcPr>
          <w:p w14:paraId="132B3BD8" w14:textId="52332A62" w:rsidR="00BF7CBE" w:rsidRPr="002B652D" w:rsidRDefault="00BF7CBE" w:rsidP="00BF7CBE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CA382D0" w14:textId="329C68F6" w:rsidR="00BF7CBE" w:rsidRPr="00815766" w:rsidRDefault="00BF7CBE" w:rsidP="00BF7C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27DE725B" w14:textId="2B5CA07F" w:rsidR="00BF7CBE" w:rsidRPr="00632340" w:rsidRDefault="00BF7CBE" w:rsidP="00BF7CBE">
            <w:pPr>
              <w:spacing w:line="220" w:lineRule="exact"/>
              <w:rPr>
                <w:rFonts w:ascii="Arial" w:hAnsi="Arial" w:cs="Arial"/>
                <w:b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92" w:type="dxa"/>
          </w:tcPr>
          <w:p w14:paraId="1BD5CC3A" w14:textId="7C044826" w:rsidR="00BF7CBE" w:rsidRPr="00632340" w:rsidRDefault="00BF7CBE" w:rsidP="00BF7CBE">
            <w:pPr>
              <w:spacing w:line="220" w:lineRule="exact"/>
              <w:rPr>
                <w:rFonts w:ascii="Arial" w:hAnsi="Arial" w:cs="Arial"/>
                <w:b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559" w:type="dxa"/>
          </w:tcPr>
          <w:p w14:paraId="76809F37" w14:textId="77777777" w:rsidR="00BF7CBE" w:rsidRPr="00364F65" w:rsidRDefault="00BF7CBE" w:rsidP="00BF7CBE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5ED6463" w14:textId="3F68EAC8" w:rsidR="00BF7CBE" w:rsidRPr="00632340" w:rsidRDefault="00BF7CBE" w:rsidP="00BF7CBE">
            <w:pPr>
              <w:spacing w:line="220" w:lineRule="exact"/>
              <w:rPr>
                <w:rFonts w:ascii="Arial" w:hAnsi="Arial" w:cs="Arial"/>
                <w:b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04" w:type="dxa"/>
          </w:tcPr>
          <w:p w14:paraId="25F98078" w14:textId="77777777" w:rsidR="00BF7CBE" w:rsidRPr="00364F65" w:rsidRDefault="00BF7CBE" w:rsidP="00BF7CBE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FC24CE3" w14:textId="77777777" w:rsidR="00BF7CBE" w:rsidRPr="00364F65" w:rsidRDefault="00BF7CBE" w:rsidP="00BF7CBE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E58FF22" w14:textId="0C0CA3BE" w:rsidR="00BF7CBE" w:rsidRPr="00632340" w:rsidRDefault="00BF7CBE" w:rsidP="00BF7CBE">
            <w:pPr>
              <w:spacing w:line="220" w:lineRule="exact"/>
              <w:rPr>
                <w:rFonts w:ascii="Arial" w:hAnsi="Arial" w:cs="Arial"/>
                <w:b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F7CBE" w:rsidRPr="002B652D" w14:paraId="24225417" w14:textId="77777777" w:rsidTr="005B4ACF">
        <w:trPr>
          <w:trHeight w:val="393"/>
        </w:trPr>
        <w:tc>
          <w:tcPr>
            <w:tcW w:w="3190" w:type="dxa"/>
          </w:tcPr>
          <w:p w14:paraId="12917705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 xml:space="preserve">Cetane Number </w:t>
            </w:r>
          </w:p>
        </w:tc>
        <w:tc>
          <w:tcPr>
            <w:tcW w:w="992" w:type="dxa"/>
          </w:tcPr>
          <w:p w14:paraId="718FBDF3" w14:textId="77777777" w:rsidR="00BF7CBE" w:rsidRPr="002B652D" w:rsidRDefault="00BF7CBE" w:rsidP="00BF7CBE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7709E4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D613</w:t>
            </w:r>
          </w:p>
        </w:tc>
        <w:tc>
          <w:tcPr>
            <w:tcW w:w="992" w:type="dxa"/>
            <w:vAlign w:val="bottom"/>
          </w:tcPr>
          <w:p w14:paraId="1BC337FD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2B479551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4" w:type="dxa"/>
            <w:vAlign w:val="bottom"/>
          </w:tcPr>
          <w:p w14:paraId="743804F0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F7CBE" w:rsidRPr="002B652D" w14:paraId="75DBC585" w14:textId="77777777" w:rsidTr="005B4ACF">
        <w:trPr>
          <w:trHeight w:val="394"/>
        </w:trPr>
        <w:tc>
          <w:tcPr>
            <w:tcW w:w="3190" w:type="dxa"/>
          </w:tcPr>
          <w:p w14:paraId="5400B538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Derived Cetane Number (DCN)</w:t>
            </w:r>
          </w:p>
        </w:tc>
        <w:tc>
          <w:tcPr>
            <w:tcW w:w="992" w:type="dxa"/>
          </w:tcPr>
          <w:p w14:paraId="3A350E65" w14:textId="77777777" w:rsidR="00BF7CBE" w:rsidRPr="002B652D" w:rsidRDefault="00BF7CBE" w:rsidP="00BF7CBE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76057F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992" w:type="dxa"/>
            <w:vAlign w:val="bottom"/>
          </w:tcPr>
          <w:p w14:paraId="6ABD9394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05D388AF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4" w:type="dxa"/>
            <w:vAlign w:val="bottom"/>
          </w:tcPr>
          <w:p w14:paraId="1F2F54FA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F7CBE" w:rsidRPr="002B652D" w14:paraId="7500BDB1" w14:textId="77777777" w:rsidTr="005B4ACF">
        <w:trPr>
          <w:trHeight w:val="394"/>
        </w:trPr>
        <w:tc>
          <w:tcPr>
            <w:tcW w:w="3190" w:type="dxa"/>
          </w:tcPr>
          <w:p w14:paraId="0B358332" w14:textId="77777777" w:rsidR="00BF7CBE" w:rsidRDefault="00BF7CBE" w:rsidP="00BF7CBE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Ignition Delay (ID)</w:t>
            </w:r>
          </w:p>
        </w:tc>
        <w:tc>
          <w:tcPr>
            <w:tcW w:w="992" w:type="dxa"/>
          </w:tcPr>
          <w:p w14:paraId="1EF6BCA7" w14:textId="77777777" w:rsidR="00BF7CBE" w:rsidRPr="00013F72" w:rsidRDefault="00BF7CBE" w:rsidP="00BF7CBE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ms</w:t>
            </w:r>
          </w:p>
        </w:tc>
        <w:tc>
          <w:tcPr>
            <w:tcW w:w="1276" w:type="dxa"/>
          </w:tcPr>
          <w:p w14:paraId="7AB021F0" w14:textId="77777777" w:rsidR="00BF7CBE" w:rsidRDefault="00BF7CBE" w:rsidP="00BF7CBE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992" w:type="dxa"/>
            <w:vAlign w:val="bottom"/>
          </w:tcPr>
          <w:p w14:paraId="5212FB22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3D392670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4" w:type="dxa"/>
            <w:vAlign w:val="bottom"/>
          </w:tcPr>
          <w:p w14:paraId="54845D6B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F7CBE" w:rsidRPr="002B652D" w14:paraId="187A10C5" w14:textId="77777777" w:rsidTr="005B4ACF">
        <w:trPr>
          <w:trHeight w:val="394"/>
        </w:trPr>
        <w:tc>
          <w:tcPr>
            <w:tcW w:w="3190" w:type="dxa"/>
          </w:tcPr>
          <w:p w14:paraId="387A17C0" w14:textId="77777777" w:rsidR="00BF7CBE" w:rsidRDefault="00BF7CBE" w:rsidP="00BF7CBE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Combustion Delay (CD)</w:t>
            </w:r>
          </w:p>
        </w:tc>
        <w:tc>
          <w:tcPr>
            <w:tcW w:w="992" w:type="dxa"/>
          </w:tcPr>
          <w:p w14:paraId="3EEE02AF" w14:textId="77777777" w:rsidR="00BF7CBE" w:rsidRPr="00013F72" w:rsidRDefault="00BF7CBE" w:rsidP="00BF7CBE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ms</w:t>
            </w:r>
          </w:p>
        </w:tc>
        <w:tc>
          <w:tcPr>
            <w:tcW w:w="1276" w:type="dxa"/>
          </w:tcPr>
          <w:p w14:paraId="4BE9B68F" w14:textId="77777777" w:rsidR="00BF7CBE" w:rsidRDefault="00BF7CBE" w:rsidP="00BF7CBE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992" w:type="dxa"/>
            <w:vAlign w:val="bottom"/>
          </w:tcPr>
          <w:p w14:paraId="600D749F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7F3FEE72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4" w:type="dxa"/>
            <w:vAlign w:val="bottom"/>
          </w:tcPr>
          <w:p w14:paraId="52AB80D3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F7CBE" w:rsidRPr="002B652D" w14:paraId="5ABDB6B7" w14:textId="77777777" w:rsidTr="005B4ACF">
        <w:trPr>
          <w:trHeight w:val="394"/>
        </w:trPr>
        <w:tc>
          <w:tcPr>
            <w:tcW w:w="3190" w:type="dxa"/>
          </w:tcPr>
          <w:p w14:paraId="1DE2218C" w14:textId="77777777" w:rsidR="00BF7CBE" w:rsidRDefault="00BF7CBE" w:rsidP="00BF7CBE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Chamber Wall Temperature</w:t>
            </w:r>
          </w:p>
        </w:tc>
        <w:tc>
          <w:tcPr>
            <w:tcW w:w="992" w:type="dxa"/>
          </w:tcPr>
          <w:p w14:paraId="072DB262" w14:textId="77777777" w:rsidR="00BF7CBE" w:rsidRDefault="00BF7CBE" w:rsidP="00BF7CBE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</w:tcPr>
          <w:p w14:paraId="7F2107C1" w14:textId="77777777" w:rsidR="00BF7CBE" w:rsidRDefault="00BF7CBE" w:rsidP="00BF7CBE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92" w:type="dxa"/>
            <w:vAlign w:val="bottom"/>
          </w:tcPr>
          <w:p w14:paraId="3133731F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1DD4376B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4" w:type="dxa"/>
            <w:vAlign w:val="bottom"/>
          </w:tcPr>
          <w:p w14:paraId="715EBE76" w14:textId="77777777" w:rsidR="00BF7CBE" w:rsidRPr="002B652D" w:rsidRDefault="00BF7CBE" w:rsidP="00BF7C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146A06FD" w14:textId="62AFBD18" w:rsidR="00D61485" w:rsidRPr="00BF7CBE" w:rsidRDefault="007763E2" w:rsidP="00BF7CBE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sectPr w:rsidR="00D61485" w:rsidRPr="00BF7CBE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8095" w14:textId="77777777" w:rsidR="00295451" w:rsidRDefault="00295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7BEDD" w14:textId="77777777" w:rsidR="00295451" w:rsidRDefault="00295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6A1C" w14:textId="77777777" w:rsidR="00295451" w:rsidRDefault="00295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56E55C3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F7CBE" w:rsidRPr="00BF7CBE">
      <w:rPr>
        <w:rFonts w:ascii="Arial" w:hAnsi="Arial" w:cs="Arial"/>
        <w:bCs/>
      </w:rPr>
      <w:t xml:space="preserve">Biodiesel B100 Cetane Number </w:t>
    </w:r>
    <w:r w:rsidR="00295451">
      <w:rPr>
        <w:rFonts w:ascii="Arial" w:hAnsi="Arial" w:cs="Arial"/>
        <w:bCs/>
      </w:rPr>
      <w:t>and</w:t>
    </w:r>
    <w:bookmarkStart w:id="0" w:name="_GoBack"/>
    <w:bookmarkEnd w:id="0"/>
    <w:r w:rsidR="00BF7CBE" w:rsidRPr="00BF7CBE">
      <w:rPr>
        <w:rFonts w:ascii="Arial" w:hAnsi="Arial" w:cs="Arial"/>
        <w:bCs/>
      </w:rPr>
      <w:t xml:space="preserve"> DCN</w:t>
    </w:r>
    <w:r w:rsidRPr="00E84108">
      <w:rPr>
        <w:rFonts w:ascii="Arial" w:hAnsi="Arial" w:cs="Arial"/>
      </w:rPr>
      <w:t xml:space="preserve"> iis</w:t>
    </w:r>
    <w:r w:rsidR="00BF7CBE">
      <w:rPr>
        <w:rFonts w:ascii="Arial" w:hAnsi="Arial" w:cs="Arial"/>
      </w:rPr>
      <w:t>20G07CN</w:t>
    </w:r>
    <w:r>
      <w:rPr>
        <w:rFonts w:ascii="Arial" w:hAnsi="Arial" w:cs="Arial"/>
      </w:rPr>
      <w:tab/>
    </w:r>
  </w:p>
  <w:p w14:paraId="6D1EDFE0" w14:textId="0E739AC5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BF7CBE" w:rsidRPr="00BF7CBE">
      <w:rPr>
        <w:rFonts w:ascii="Arial" w:hAnsi="Arial" w:cs="Arial"/>
        <w:b w:val="0"/>
        <w:sz w:val="20"/>
        <w:lang w:val="sv-SE"/>
      </w:rPr>
      <w:t>ASTM D6751 and EN14214</w:t>
    </w:r>
  </w:p>
  <w:p w14:paraId="547F982C" w14:textId="1E0ECADF" w:rsidR="00F1287D" w:rsidRPr="00C41F49" w:rsidRDefault="00295451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92.15pt;margin-top:9.5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6040967E" w:rsidR="00F1287D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28DA4467" w14:textId="77777777" w:rsidR="00BF7CBE" w:rsidRPr="0035340F" w:rsidRDefault="00BF7CBE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191AA2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</w:t>
    </w:r>
    <w:r w:rsidR="00BF7CBE">
      <w:rPr>
        <w:rFonts w:ascii="Arial" w:hAnsi="Arial" w:cs="Arial"/>
        <w:b/>
        <w:sz w:val="22"/>
        <w:szCs w:val="22"/>
      </w:rPr>
      <w:t xml:space="preserve"> September</w:t>
    </w:r>
    <w:r>
      <w:rPr>
        <w:rFonts w:ascii="Arial" w:hAnsi="Arial" w:cs="Arial"/>
        <w:b/>
        <w:sz w:val="22"/>
        <w:szCs w:val="22"/>
      </w:rPr>
      <w:t xml:space="preserve"> </w:t>
    </w:r>
    <w:r w:rsidR="00BF7CBE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BF7CBE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BF7CBE">
      <w:rPr>
        <w:rFonts w:ascii="Arial" w:hAnsi="Arial" w:cs="Arial"/>
        <w:b/>
        <w:sz w:val="22"/>
        <w:szCs w:val="22"/>
      </w:rPr>
      <w:t>06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4088" w14:textId="77777777" w:rsidR="00295451" w:rsidRDefault="00295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45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BF7CBE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6AD0-6A39-438B-9753-E43104D8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492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3</cp:revision>
  <cp:lastPrinted>2017-05-15T12:42:00Z</cp:lastPrinted>
  <dcterms:created xsi:type="dcterms:W3CDTF">2020-09-14T12:28:00Z</dcterms:created>
  <dcterms:modified xsi:type="dcterms:W3CDTF">2020-09-22T10:47:00Z</dcterms:modified>
</cp:coreProperties>
</file>